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88FCA">
      <w:pPr>
        <w:pStyle w:val="3"/>
        <w:widowControl/>
        <w:shd w:val="clear" w:color="auto" w:fill="FFFFFF"/>
        <w:spacing w:before="0" w:beforeAutospacing="0" w:after="0" w:afterAutospacing="0" w:line="560" w:lineRule="exact"/>
        <w:ind w:left="0" w:right="0"/>
        <w:jc w:val="center"/>
        <w:rPr>
          <w:rStyle w:val="6"/>
          <w:rFonts w:hint="eastAsia" w:ascii="方正小标宋简体" w:hAnsi="方正小标宋简体" w:eastAsia="方正小标宋简体" w:cs="方正小标宋简体"/>
          <w:b w:val="0"/>
          <w:bCs/>
          <w:sz w:val="36"/>
          <w:szCs w:val="36"/>
          <w:lang w:bidi="ar-SA"/>
        </w:rPr>
      </w:pPr>
      <w:r>
        <w:rPr>
          <w:rStyle w:val="6"/>
          <w:rFonts w:hint="eastAsia" w:ascii="方正小标宋简体" w:hAnsi="方正小标宋简体" w:eastAsia="方正小标宋简体" w:cs="方正小标宋简体"/>
          <w:b w:val="0"/>
          <w:bCs/>
          <w:sz w:val="36"/>
          <w:szCs w:val="36"/>
          <w:lang w:bidi="ar-SA"/>
        </w:rPr>
        <w:t>习近平：让愿担当、敢担当、善担当蔚然成风</w:t>
      </w:r>
    </w:p>
    <w:p w14:paraId="28AB3A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来源：《求是》2026/05</w:t>
      </w:r>
      <w:r>
        <w:rPr>
          <w:rFonts w:hint="eastAsia" w:ascii="楷体_GB2312" w:hAnsi="楷体_GB2312" w:eastAsia="楷体_GB2312" w:cs="楷体_GB2312"/>
          <w:i w:val="0"/>
          <w:iCs w:val="0"/>
          <w:caps w:val="0"/>
          <w:color w:val="auto"/>
          <w:spacing w:val="0"/>
          <w:sz w:val="30"/>
          <w:szCs w:val="30"/>
          <w:shd w:val="clear" w:fill="FFFFFF"/>
          <w:lang w:val="en-US" w:eastAsia="zh-CN"/>
        </w:rPr>
        <w:t xml:space="preserve">   </w:t>
      </w:r>
      <w:r>
        <w:rPr>
          <w:rFonts w:hint="eastAsia" w:ascii="楷体_GB2312" w:hAnsi="楷体_GB2312" w:eastAsia="楷体_GB2312" w:cs="楷体_GB2312"/>
          <w:i w:val="0"/>
          <w:iCs w:val="0"/>
          <w:caps w:val="0"/>
          <w:color w:val="auto"/>
          <w:spacing w:val="0"/>
          <w:sz w:val="30"/>
          <w:szCs w:val="30"/>
          <w:shd w:val="clear" w:fill="FFFFFF"/>
        </w:rPr>
        <w:t> 作者：习近平</w:t>
      </w:r>
    </w:p>
    <w:p w14:paraId="7E098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一</w:t>
      </w:r>
    </w:p>
    <w:p w14:paraId="5C0EA7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实干兴邦，空谈误国。这个道理，我们都要牢记在心。各级领导干部要坚持为民务实清廉，切实转变工作作风，做到讲实话、干实事，敢作为、勇担当，言必信、行必果。</w:t>
      </w:r>
    </w:p>
    <w:p w14:paraId="5555ED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rPr>
      </w:pPr>
      <w:r>
        <w:rPr>
          <w:rFonts w:hint="eastAsia" w:ascii="楷体_GB2312" w:hAnsi="楷体_GB2312" w:eastAsia="楷体_GB2312" w:cs="楷体_GB2312"/>
          <w:i w:val="0"/>
          <w:iCs w:val="0"/>
          <w:caps w:val="0"/>
          <w:color w:val="auto"/>
          <w:spacing w:val="0"/>
          <w:sz w:val="30"/>
          <w:szCs w:val="30"/>
          <w:bdr w:val="none" w:color="auto" w:sz="0" w:space="0"/>
          <w:shd w:val="clear" w:fill="FFFFFF"/>
        </w:rPr>
        <w:t>（2012年12月15日在中央经济工作会议上的讲话）</w:t>
      </w:r>
    </w:p>
    <w:p w14:paraId="2F0AE8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二</w:t>
      </w:r>
    </w:p>
    <w:p w14:paraId="357480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用人得当，就要坚持全面、历史、辩证看干部，注重一贯表现和全部工作。对那些勇担当、有本事、坚持原则、不怕得罪人、个性鲜明的干部，往往会出现认识不尽一致的情况，组织上一定要为他们说公道话。如何考准考实干部政绩，也是一个难点。要改进考核方法手段，既看发展又看基础，既看显绩又看潜绩，把民生改善、社会进步、生态效益等指标和实绩作为重要考核内容，再也不能简单以国内生产总值增长率来论英雄了。一些干部惯于拍脑袋决策、拍胸脯蛮干，然后拍屁股走人，留下一屁股烂账，最后官照当照升，不负任何责任。这是不行的。我说过了，对这种问题要实行责任制，而且要终身追究。</w:t>
      </w:r>
    </w:p>
    <w:p w14:paraId="21A331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（2013年6月28日在全国组织工作会议上的讲话）</w:t>
      </w:r>
    </w:p>
    <w:p w14:paraId="182E7C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三</w:t>
      </w:r>
    </w:p>
    <w:p w14:paraId="558163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为官避事平生耻。”干部就要有担当，有多大担当才能干多大事业，尽多大责任才会有多大成就。不能只想当官不想干事，只想揽权不想担责，只想出彩不想出力。县一级领导要谋几十万、上百万人的改革发展稳定大计，管千头万绪的事务，这个舞台足够大，刚才你们也说到了，是“芝麻官”千钧担。党把干部放在这样一个岗位上是信任，是重托，要意气风发、满腔热情干好，为官一任、造福一方。不能干一年、两年、三年还是涛声依旧，全县发展面貌没有变化，每年都是重复昨天的故事。</w:t>
      </w:r>
    </w:p>
    <w:p w14:paraId="5182E4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（2015年1月12日在中央党校县委书记研修班学员座谈会上的讲话）</w:t>
      </w:r>
    </w:p>
    <w:p w14:paraId="66DD98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四</w:t>
      </w:r>
    </w:p>
    <w:p w14:paraId="650876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要把严格管理干部和热情关心干部结合起来，既要求干部自觉履行组织赋予的各项职责，严格按照党的原则、纪律、规矩办事，不滥用权力、违纪违法，又对干部政治上激励、工作上支持、待遇上保障、心理上关怀，让广大干部安心、安身、安业，推动广大干部心情舒畅、充满信心，积极作为、敢于担当。要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敢作敢为、锐意进取的干部，最大限度调动广大干部的积极性、主动性、创造性，激励他们更好带领群众干事创业，确保如期全面建成小康社会，不断开创社会主义现代化建设新局面。</w:t>
      </w:r>
    </w:p>
    <w:p w14:paraId="0FE76B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（2016年1月18日在省部级主要领导干部学习贯彻党的十八届五中全会精神专题研讨班上的讲话）</w:t>
      </w:r>
    </w:p>
    <w:p w14:paraId="71BCB1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黑体" w:hAnsi="黑体" w:eastAsia="黑体" w:cs="黑体"/>
          <w:i w:val="0"/>
          <w:iCs w:val="0"/>
          <w:caps w:val="0"/>
          <w:color w:val="auto"/>
          <w:spacing w:val="0"/>
          <w:sz w:val="32"/>
          <w:szCs w:val="32"/>
          <w:bdr w:val="none" w:color="auto" w:sz="0" w:space="0"/>
          <w:shd w:val="clear" w:fill="FFFFFF"/>
        </w:rPr>
      </w:pPr>
    </w:p>
    <w:p w14:paraId="4C82B3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bookmarkStart w:id="0" w:name="_GoBack"/>
      <w:bookmarkEnd w:id="0"/>
      <w:r>
        <w:rPr>
          <w:rStyle w:val="6"/>
          <w:rFonts w:hint="eastAsia" w:ascii="黑体" w:hAnsi="黑体" w:eastAsia="黑体" w:cs="黑体"/>
          <w:i w:val="0"/>
          <w:iCs w:val="0"/>
          <w:caps w:val="0"/>
          <w:color w:val="auto"/>
          <w:spacing w:val="0"/>
          <w:sz w:val="32"/>
          <w:szCs w:val="32"/>
          <w:bdr w:val="none" w:color="auto" w:sz="0" w:space="0"/>
          <w:shd w:val="clear" w:fill="FFFFFF"/>
        </w:rPr>
        <w:t>五</w:t>
      </w:r>
    </w:p>
    <w:p w14:paraId="0A6B61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新征程上，不可能都是平坦的大道，我们将会面对许多重大挑战、重大风险、重大阻力、重大矛盾，领导干部必须有强烈的担当精神。领导干部不仅要有担当的宽肩膀，还得有成事的真本领。既要大胆讲政治，又要善于讲政治；既要矢志抓发展，又要善于抓发展；既要勇于抓改革，又要善于抓改革；既要敢于直面矛盾和问题，又要善于化解矛盾和问题；既要有想干事、真干事的自觉，又要有会干事、干成事的本领。</w:t>
      </w:r>
    </w:p>
    <w:p w14:paraId="6E24B2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（2017年10月27日在十九届中央政治局第一次集体学习时的讲话）</w:t>
      </w:r>
    </w:p>
    <w:p w14:paraId="290CDA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六</w:t>
      </w:r>
    </w:p>
    <w:p w14:paraId="118D9F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建立崇尚实干、带动担当、加油鼓劲的正向激励体系。干部干部，要干字当头。这既是职责要求，也是从政本分。前不久，党中央出台了《关于进一步激励广大干部新时代新担当新作为的意见》，反响很好，要抓好落实。“善用人者，必使有材者竭其力，有识者竭其谋。”对干部最大的激励是正确用人导向，用好一个人能激励一大片。对敢于负责、勇于担当、善于作为、实绩突出的干部，要及时大胆用起来，让干部看到只要真干事、能干事、干成事，组织上是不会埋没的。对不作为的干部，坚决果断调下去，不让那些做样子、混日子、要位子的“官油子”得势得利。</w:t>
      </w:r>
    </w:p>
    <w:p w14:paraId="21F5F9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（2018年7月3日在全国组织工作会议上的讲话）</w:t>
      </w:r>
    </w:p>
    <w:p w14:paraId="175720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七</w:t>
      </w:r>
    </w:p>
    <w:p w14:paraId="5E7720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干部敢于担当作为，这既是政治品格，也是从政本分。党的干部要以对党忠诚、为党分忧、为党尽职、为民造福的政治担当，以守土有责、守土负责、守土尽责的责任担当，面对大是大非敢于亮剑，面对矛盾敢于迎难而上，面对危机敢于挺身而出，面对失误敢于承担责任，面对歪风邪气敢于坚决斗争。要在选人用人上体现讲担当、重担当的鲜明导向，把敢不敢扛事、愿不愿做事、能不能干事作为识别干部、评判优劣、奖惩升降的重要标准，把干部干了什么事、干了多少事、干的事组织和群众认不认可作为选拔干部的根本依据，选拔任用敢于负责、勇于担当、善于作为、实绩突出的干部。</w:t>
      </w:r>
    </w:p>
    <w:p w14:paraId="374456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（2018年11月26日在十九届中央政治局第十次集体学习时的讲话）</w:t>
      </w:r>
    </w:p>
    <w:p w14:paraId="1A3F72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八</w:t>
      </w:r>
    </w:p>
    <w:p w14:paraId="3DBCDC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组织敢于担当，干部才会有底气。要在强化责任约束的同时鼓励创新、宽容失误。探索就有可能失误，做事就有可能出错，洗碗越多摔碗的几率就会越大。我们要正确把握失误的性质和影响，坚持我讲的“三个区分开来”，切实保护干部干事创业的积极性。</w:t>
      </w:r>
    </w:p>
    <w:p w14:paraId="634B24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（2018年11月26日在十九届中央政治局第十次集体学习时的讲话）</w:t>
      </w:r>
    </w:p>
    <w:p w14:paraId="2FE683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九</w:t>
      </w:r>
    </w:p>
    <w:p w14:paraId="639A5F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必须正确处理干净和担当的关系，决不能把反腐败当成不担当、不作为的借口。只有做到自身正、自身净、自身硬，才能确保既想干事、能干事，又干成事、不出事。要把干净和担当、勤政和廉政统一起来，勇于挑重担子、啃硬骨头、接烫手山芋。要践行新时期好干部标准，不做政治麻木、办事糊涂的昏官，不做饱食终日、无所用心的懒官，不做推诿扯皮、不思进取的庸官，不做以权谋私、蜕化变质的贪官。</w:t>
      </w:r>
    </w:p>
    <w:p w14:paraId="1FFE68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（2019年7月9日在中央和国家机关党的建设工作会议上的讲话）</w:t>
      </w:r>
    </w:p>
    <w:p w14:paraId="6C8788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w:t>
      </w:r>
    </w:p>
    <w:p w14:paraId="4B4A6B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现在，在一些党员、干部中，不愿担当、不敢担当、不会担当的问题不同程度存在。有的做“老好人”、“太平官”、“墙头草”，顾虑“洗碗越多，摔碗越多”，信奉“多栽花少种刺，遇到困难不伸手”，“为了不出事，宁可不干事”，“只想争功不想揽过，只想出彩不想出力”；有的是“庙里的泥菩萨，经不起风雨”，遇到矛盾惊慌失措，遇见斗争直打摆子。这哪还有共产党人的样子？！不担当不作为，不仅成不了事，而且注定坏事、贻误大事。</w:t>
      </w:r>
    </w:p>
    <w:p w14:paraId="34EA0E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温室里长不出参天大树，懈怠者干不成宏图伟业。广大党员、干部要在经风雨、见世面中长才干、壮筋骨，练就担当作为的硬脊梁、铁肩膀、真本事，敢字为先、干字当头，勇于担当、善于作为，在有效应对重大挑战、抵御重大风险、克服重大阻力、解决重大矛盾中冲锋在前、建功立业。</w:t>
      </w:r>
    </w:p>
    <w:p w14:paraId="7D8037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（2020年1月8日在“不忘初心、牢记使命”主题教育总结大会上的讲话）</w:t>
      </w:r>
    </w:p>
    <w:p w14:paraId="4B426A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黑体" w:hAnsi="黑体" w:eastAsia="黑体" w:cs="黑体"/>
          <w:i w:val="0"/>
          <w:iCs w:val="0"/>
          <w:caps w:val="0"/>
          <w:color w:val="auto"/>
          <w:spacing w:val="0"/>
          <w:sz w:val="32"/>
          <w:szCs w:val="32"/>
          <w:bdr w:val="none" w:color="auto" w:sz="0" w:space="0"/>
          <w:shd w:val="clear" w:fill="FFFFFF"/>
        </w:rPr>
      </w:pPr>
    </w:p>
    <w:p w14:paraId="016620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黑体" w:hAnsi="黑体" w:eastAsia="黑体" w:cs="黑体"/>
          <w:i w:val="0"/>
          <w:iCs w:val="0"/>
          <w:caps w:val="0"/>
          <w:color w:val="auto"/>
          <w:spacing w:val="0"/>
          <w:sz w:val="32"/>
          <w:szCs w:val="32"/>
          <w:bdr w:val="none" w:color="auto" w:sz="0" w:space="0"/>
          <w:shd w:val="clear" w:fill="FFFFFF"/>
        </w:rPr>
      </w:pPr>
    </w:p>
    <w:p w14:paraId="1689BA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十一</w:t>
      </w:r>
    </w:p>
    <w:p w14:paraId="6D2F21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担当和作为是一体的，不作为就是不担当，有作为就要有担当。做事总是有风险的，天底下哪有那么多四平八稳、顺风顺水的事。正因为有风险，才需要担当。如果工作都那么好干，谁上去都能干，那还要什么担当呢？事物往往就是这样，越怕事越容易出事，越想绕道走矛盾就越堵着道。相反，只有豁得出去、敢闯敢干，下定“明知山有虎，偏向虎山行”的决心，真刀真枪干，矛盾和困难才可能得到解决。</w:t>
      </w:r>
    </w:p>
    <w:p w14:paraId="6E8CED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（2021年9月1日在2021年秋季学期中央党校〈国家行政学院〉中青年干部培训班开班式上的讲话）</w:t>
      </w:r>
    </w:p>
    <w:p w14:paraId="28C6AD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十二</w:t>
      </w:r>
    </w:p>
    <w:p w14:paraId="68D4AE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坚持严管和厚爱相结合，加强对干部全方位管理和经常性监督，落实“三个区分开来”，激励干部敢于担当、积极作为。</w:t>
      </w:r>
    </w:p>
    <w:p w14:paraId="6B5A2C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（2022年10月16日在中国共产党第二十次全国代表大会上的报告）</w:t>
      </w:r>
    </w:p>
    <w:p w14:paraId="6C1406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十三</w:t>
      </w:r>
    </w:p>
    <w:p w14:paraId="6586ED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全面从严治党和鼓励担当作为是内在统一的，不是彼此对立的。严并不是要把大家管死，使人瞻前顾后、畏首畏尾，搞成暮气沉沉、无所作为的一潭死水，而是要通过明方向、立规矩、正风气、强免疫，形成风清气正的党内政治生态，营造有利于干事创业的良好环境，进一步调动全党的积极性、主动性、创造性。</w:t>
      </w:r>
    </w:p>
    <w:p w14:paraId="2A5232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（2022年10月23日在党的二十届一中全会上的讲话）</w:t>
      </w:r>
    </w:p>
    <w:p w14:paraId="7E7F06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十四</w:t>
      </w:r>
    </w:p>
    <w:p w14:paraId="0EB77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把党的二十大描绘的宏伟蓝图变成美好现实，需要各级领导干部担当作为。各级领导干部要以身许党、夙夜在公，以时时放心不下的责任感、积极担当作为的精气神为党和人民履好职、尽好责。要积极营造有利于干事创业的良好环境，敢于为担当者担当、为负责者负责、为干事者撑腰，善于发现、培养、使用敢担当善作为的干部，着力消除妨碍干部担当作为的各种因素，让愿担当、敢担当、善担当蔚然成风。</w:t>
      </w:r>
    </w:p>
    <w:p w14:paraId="1D85BA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（2022年12月26日、27日在中央政治局民主生活会上的讲话）</w:t>
      </w:r>
    </w:p>
    <w:p w14:paraId="134A61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十五</w:t>
      </w:r>
    </w:p>
    <w:p w14:paraId="796003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的纪律既有教育约束功能，又有保障激励作用。党的纪律和干事创业是内在统一的。纪律既明确了不能触碰的底线和边界，也为党员、干部干净干事、大胆干事提供了行动准绳。遵规守纪，就会拥有干事创业的充分自由和广阔空间。中央政治局的同志要树标杆、作示范，不仅要成为遵规守纪、干事创业的模范，而且要树立鲜明导向，为敢于担当作为者撑腰鼓劲，推动形成锐意进取、奋勇争先的生动局面。</w:t>
      </w:r>
    </w:p>
    <w:p w14:paraId="3C9FAE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（2024年12月26日、27日在中央政治局民主生活会上的讲话）</w:t>
      </w:r>
    </w:p>
    <w:p w14:paraId="4C397F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十六</w:t>
      </w:r>
    </w:p>
    <w:p w14:paraId="54FF0C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四风”问题具有顽固性、反复性，必须以打攻坚战、持久战的决心和恒心，锲而不舍落实中央八项规定精神，推进作风建设常态化长效化，以优良作风凝心聚力、真抓实干，不断开创事业发展新局面。要增强作风教育针对性实效性，突出新提拔干部、年轻干部、关键岗位干部的教育引导。要建立健全经常性发现问题、解决问题机制，动真格整改整治，持续释放一抓到底、一严到底的强烈信号。要强化监督执纪，抓实党组织日常监督，有效发挥群众监督作用，对顶风违纪的速查严处。要落实作风建设政治责任，严负其责、严管所辖，以铁规矩锻造好作风，推动党员干部干事创业、担当作为、为民造福。</w:t>
      </w:r>
    </w:p>
    <w:p w14:paraId="47B7E3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（2025年8月对推进作风建设常态化长效化的指示）</w:t>
      </w:r>
    </w:p>
    <w:p w14:paraId="6519CF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十七</w:t>
      </w:r>
    </w:p>
    <w:p w14:paraId="73AEEE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的自我革命和经济社会发展是紧密相联、相互促进、相得益彰的。通过党的自我革命，弘扬新风正气、纠治顽瘴痼疾，营造良好政治生态，激励干部担当作为，凝聚民心民力，就能为经济社会发展源源不断注入正能量。</w:t>
      </w:r>
    </w:p>
    <w:p w14:paraId="68C42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（2025年10月23日在党的二十届四中全会第二次全体会议上的讲话）</w:t>
      </w:r>
    </w:p>
    <w:p w14:paraId="7749D3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iCs w:val="0"/>
          <w:caps w:val="0"/>
          <w:color w:val="auto"/>
          <w:spacing w:val="0"/>
          <w:sz w:val="32"/>
          <w:szCs w:val="32"/>
        </w:rPr>
      </w:pPr>
      <w:r>
        <w:rPr>
          <w:rStyle w:val="6"/>
          <w:rFonts w:hint="eastAsia" w:ascii="黑体" w:hAnsi="黑体" w:eastAsia="黑体" w:cs="黑体"/>
          <w:i w:val="0"/>
          <w:iCs w:val="0"/>
          <w:caps w:val="0"/>
          <w:color w:val="auto"/>
          <w:spacing w:val="0"/>
          <w:sz w:val="32"/>
          <w:szCs w:val="32"/>
          <w:bdr w:val="none" w:color="auto" w:sz="0" w:space="0"/>
          <w:shd w:val="clear" w:fill="FFFFFF"/>
        </w:rPr>
        <w:t>十八</w:t>
      </w:r>
    </w:p>
    <w:p w14:paraId="7B0549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领导干部要勇于担当，在其位、谋其政、尽其责，在职责范围内主动担重、担难。要正视困难矛盾、风险隐患，迎难而上、攻坚克难。要坚持党性原则，是非分明、敢于斗争，在重大问题、原则问题上旗帜鲜明。</w:t>
      </w:r>
    </w:p>
    <w:p w14:paraId="34487E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楷体_GB2312" w:hAnsi="楷体_GB2312" w:eastAsia="楷体_GB2312" w:cs="楷体_GB2312"/>
          <w:i w:val="0"/>
          <w:iCs w:val="0"/>
          <w:caps w:val="0"/>
          <w:color w:val="auto"/>
          <w:spacing w:val="0"/>
          <w:sz w:val="30"/>
          <w:szCs w:val="30"/>
          <w:shd w:val="clear" w:fill="FFFFFF"/>
        </w:rPr>
      </w:pPr>
      <w:r>
        <w:rPr>
          <w:rFonts w:hint="eastAsia" w:ascii="楷体_GB2312" w:hAnsi="楷体_GB2312" w:eastAsia="楷体_GB2312" w:cs="楷体_GB2312"/>
          <w:i w:val="0"/>
          <w:iCs w:val="0"/>
          <w:caps w:val="0"/>
          <w:color w:val="auto"/>
          <w:spacing w:val="0"/>
          <w:sz w:val="30"/>
          <w:szCs w:val="30"/>
          <w:shd w:val="clear" w:fill="FFFFFF"/>
        </w:rPr>
        <w:t>（2025年12月25日、26日在中央政治局民主生活会上的讲话）</w:t>
      </w:r>
    </w:p>
    <w:p w14:paraId="66D76A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p>
    <w:p w14:paraId="7546DE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※这是习近平总书记2012年12月至2025年12月期间有关让愿担当、敢担当、善担当蔚然成风重要论述的节录。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F530B"/>
    <w:rsid w:val="1D024523"/>
    <w:rsid w:val="4A6307D9"/>
    <w:rsid w:val="5CCF530B"/>
    <w:rsid w:val="5FD72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2026-03-24T01:05:00Z</dcterms:created>
  <dc:creator>满掌阳光</dc:creator>
  <cp:lastModifiedBy>满掌阳光</cp:lastModifiedBy>
  <dcterms:modified xsi:type="dcterms:W3CDTF">2026-03-24T01:11:50Z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71C5A4EE83254CC9A6E40173547266A7_11</vt:lpwstr>
  </property>
  <property fmtid="{D5CDD505-2E9C-101B-9397-08002B2CF9AE}" pid="4" name="KSOTemplateDocerSaveRecord">
    <vt:lpwstr>eyJoZGlkIjoiODNiNGJhNTAzY2Q5YzM2NmJiMWZjZTRhZjQzNGQ5M2YiLCJ1c2VySWQiOiIyOTk3ODMyOTYifQ==</vt:lpwstr>
  </property>
</Properties>
</file>